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1A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 What is Citizenship? / What are British Values and Protected Characteristics?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Citizenship? / What makes an active citizen?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do we need rules and what does fairness mean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a democratic community and how can we get involved in our school community?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respect and tolerance? What is individual liberty?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 institutions- What is the NHS?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the protected characteristics? (Age, gender, sex, and pregnancy)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Seven- What are the protected characteristics p.2?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(Disability, race, religion or belief, sexual orientation and marriage).</w:t>
            </w:r>
          </w:p>
        </w:tc>
        <w:tc>
          <w:tcPr>
            <w:vMerge w:val="restart"/>
            <w:shd w:fill="ff0000" w:val="clea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 Assessment (on Week One-Four knowledge)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Feedback from assessment.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55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36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How do the political systems work in the United Kingdom? / Local democracy / Why is voting important today?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difference between government and parliament? /How do elections work?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 voting/electoral systems work?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political parties and MPs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is the UK government organised? / How does devolved government work?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is local government different to national government?  What do local councils do, how do local elections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role of a local councillor? Why is registering to vote so important and how can young people be involved in local decision making?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</w:p>
        </w:tc>
        <w:tc>
          <w:tcPr>
            <w:vMerge w:val="restart"/>
            <w:shd w:fill="000000" w:val="clear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Feedback lesson.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 </w:t>
            </w:r>
          </w:p>
        </w:tc>
        <w:tc>
          <w:tcPr>
            <w:vMerge w:val="continue"/>
            <w:shd w:fill="000000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Half Term 2a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 - What are identities and communities? How can we make a difference in our local communities?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 does identity mean? / How do identities change?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 are communities like? How are communities changing?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 role does our school play in our local community?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are we all connected? How do charities, NGOs and groups help local communities?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Feedback Lesson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 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Half Term 2b 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Focus:  Why was the struggle for the vote important today? What rights do children have?</w:t>
            </w:r>
          </w:p>
          <w:p w:rsidR="00000000" w:rsidDel="00000000" w:rsidP="00000000" w:rsidRDefault="00000000" w:rsidRPr="00000000" w14:paraId="0000008B">
            <w:pP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have our political rights changed over time? / How did the Chartists affect the political rights we have today?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Which methods were most successful in the fight for female suffrage?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does voting matter? How can we exercise democratic rights without a vote?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 rights are we entitled to? What does a right to education really mean?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 we protect the right to health?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Feedback </w:t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Focus: What is crime?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shd w:fill="b551ff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Term FEEDBACK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reasons are behind criminal behaviour?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role of the police in dealing with crime?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can communities do to help prevent crime?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 youth crime really as serious as the media suggests?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C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crime?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Feedback lesson.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DF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Focus: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can citizens bring about change? What can we do about global problems?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 citizens take action?  / What is the role of pressure groups, protest groups and social movements?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can we campaign and influence change? / Why do change markers play an important role in democracy?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and how should citizens take action? / What can effective change look like?</w:t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Feedback lesson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do some people reject climate change? / Why are there still human rights abuses today?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is fracking controversial? / How can we take action on global problems?</w:t>
            </w:r>
          </w:p>
          <w:p w:rsidR="00000000" w:rsidDel="00000000" w:rsidP="00000000" w:rsidRDefault="00000000" w:rsidRPr="00000000" w14:paraId="000000F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EOY ACTIVITIES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Is plastic damaging the environment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551ff" w:val="clea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EOT Feedback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b w:val="1"/>
        <w:color w:val="000000"/>
        <w:sz w:val="32"/>
        <w:szCs w:val="32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1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Citizenship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r w:rsidDel="00000000" w:rsidR="00000000" w:rsidRPr="00000000">
            <w:rPr>
              <w:rtl w:val="0"/>
            </w:rPr>
            <w:t xml:space="preserve">James Goldie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Citizenship Long-Term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Plan </w:t>
    </w:r>
  </w:p>
  <w:p w:rsidR="00000000" w:rsidDel="00000000" w:rsidP="00000000" w:rsidRDefault="00000000" w:rsidRPr="00000000" w14:paraId="000001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Year 7/8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-908040</wp:posOffset>
          </wp:positionH>
          <wp:positionV relativeFrom="paragraph">
            <wp:posOffset>-438777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7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-451477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8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3-2024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e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tandard" w:customStyle="1">
    <w:name w:val="Standard"/>
    <w:rsid w:val="00411FCA"/>
    <w:pPr>
      <w:widowControl w:val="0"/>
      <w:suppressAutoHyphens w:val="1"/>
      <w:autoSpaceDN w:val="0"/>
      <w:spacing w:after="0" w:line="240" w:lineRule="auto"/>
      <w:textAlignment w:val="baseline"/>
    </w:pPr>
    <w:rPr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gLAhBEjyp62OJAoAKZVnD88N4g==">CgMxLjA4AHIhMVBXdjN5WXN1UnBXZnFEcEFJOWw1aXRfYUU5dnZPNll6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2023-05-21T20:23:00Z</dcterms:created>
  <dc:creator>Sophie Sheppard</dc:creator>
</cp:coreProperties>
</file>