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Half Term 1a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Focus: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Relationships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Safe family relationships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Trustworthy information 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Recognising unsafe relationships in others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Recognising our own unsafe relationships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Criminal behaviours within a relationship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Controlling behaviour and coercive control 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Sexual harassment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Sexual violence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60" w:line="259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45.0" w:type="dxa"/>
        <w:jc w:val="left"/>
        <w:tblInd w:w="-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70"/>
        <w:gridCol w:w="1770"/>
        <w:gridCol w:w="1770"/>
        <w:gridCol w:w="1770"/>
        <w:gridCol w:w="1770"/>
        <w:gridCol w:w="1770"/>
        <w:gridCol w:w="1770"/>
        <w:tblGridChange w:id="0">
          <w:tblGrid>
            <w:gridCol w:w="1755"/>
            <w:gridCol w:w="1770"/>
            <w:gridCol w:w="1770"/>
            <w:gridCol w:w="1770"/>
            <w:gridCol w:w="1770"/>
            <w:gridCol w:w="1770"/>
            <w:gridCol w:w="1770"/>
            <w:gridCol w:w="1770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1b </w:t>
            </w:r>
          </w:p>
          <w:p w:rsidR="00000000" w:rsidDel="00000000" w:rsidP="00000000" w:rsidRDefault="00000000" w:rsidRPr="00000000" w14:paraId="0000001F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Focus:  Independence and transition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Dealing with change in life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Study skills, resilience and managing stress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Basics of mental health 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Personal safety- drug and alcohol related emergencies 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Online safety- scams and gambling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Making healthy choices- preventing cancer and heart disease 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Managing peer pressure </w:t>
            </w:r>
          </w:p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Half Term 2a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Focus - Identity and community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Peer pressure, exploitation and knife crime 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Forms of discrimination and allyship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Discrimination and prejudice 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Sexual violence and harassment part 1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Sexual violence and harassment part 2 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  <w:tblGridChange w:id="0">
          <w:tblGrid>
            <w:gridCol w:w="1771"/>
            <w:gridCol w:w="1771"/>
            <w:gridCol w:w="1772"/>
            <w:gridCol w:w="1772"/>
            <w:gridCol w:w="1772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Half Term 2b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Body awareness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Cultivating a positive relationship with your body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Body image- beauty standards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Body image 2- depictions of relationships and sexuality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Body changes through puberty 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Cycle awareness and period poverty 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Sexual pressure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7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Wellbeing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Anxiety 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Depression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Stress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Self harm 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Eating disorders 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Drugs, the law and common illegal drugs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60" w:line="259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D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8E">
            <w:pPr>
              <w:spacing w:after="160" w:line="259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7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  <w:tblGridChange w:id="0">
          <w:tblGrid>
            <w:gridCol w:w="1771"/>
            <w:gridCol w:w="1772"/>
            <w:gridCol w:w="1772"/>
            <w:gridCol w:w="1772"/>
            <w:gridCol w:w="1771"/>
            <w:gridCol w:w="1772"/>
            <w:gridCol w:w="1772"/>
            <w:gridCol w:w="1772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Half Term 3b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Body awareness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Week 8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Developing sexuality and readiness for sex 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Contraceptive methods 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160" w:line="259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Consent part 1 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Consent part 2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Sexual health and STI’s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Good communication within intimate relationships 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Sexual pressure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Assessment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A9">
            <w:pPr>
              <w:spacing w:after="160" w:line="259" w:lineRule="auto"/>
              <w:rPr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6019.0" w:type="dxa"/>
      <w:jc w:val="left"/>
      <w:tblInd w:w="-122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135"/>
      <w:gridCol w:w="4394"/>
      <w:gridCol w:w="1701"/>
      <w:gridCol w:w="3828"/>
      <w:gridCol w:w="1565"/>
      <w:gridCol w:w="3396"/>
      <w:tblGridChange w:id="0">
        <w:tblGrid>
          <w:gridCol w:w="1135"/>
          <w:gridCol w:w="4394"/>
          <w:gridCol w:w="1701"/>
          <w:gridCol w:w="3828"/>
          <w:gridCol w:w="1565"/>
          <w:gridCol w:w="3396"/>
        </w:tblGrid>
      </w:tblGridChange>
    </w:tblGrid>
    <w:tr>
      <w:trPr>
        <w:cantSplit w:val="0"/>
        <w:tblHeader w:val="0"/>
      </w:trPr>
      <w:tc>
        <w:tcPr>
          <w:shd w:fill="5b9bd5" w:val="clear"/>
        </w:tcPr>
        <w:p w:rsidR="00000000" w:rsidDel="00000000" w:rsidP="00000000" w:rsidRDefault="00000000" w:rsidRPr="00000000" w14:paraId="000000A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Subject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English </w:t>
          </w:r>
          <w:r w:rsidDel="00000000" w:rsidR="00000000" w:rsidRPr="00000000">
            <w:rPr>
              <w:rtl w:val="0"/>
            </w:rPr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B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Staff Member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/>
          </w:pPr>
          <w:r w:rsidDel="00000000" w:rsidR="00000000" w:rsidRPr="00000000">
            <w:rPr>
              <w:rtl w:val="0"/>
            </w:rPr>
            <w:t xml:space="preserve">Sarah Hayes</w:t>
          </w:r>
        </w:p>
      </w:tc>
      <w:tc>
        <w:tcPr>
          <w:shd w:fill="5b9bd5" w:val="clear"/>
        </w:tcPr>
        <w:p w:rsidR="00000000" w:rsidDel="00000000" w:rsidP="00000000" w:rsidRDefault="00000000" w:rsidRPr="00000000" w14:paraId="000000B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b w:val="1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Programme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B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Motivate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PSHE KS3/4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Long Term Plan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-908039</wp:posOffset>
          </wp:positionH>
          <wp:positionV relativeFrom="paragraph">
            <wp:posOffset>-438776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19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8191500</wp:posOffset>
          </wp:positionH>
          <wp:positionV relativeFrom="paragraph">
            <wp:posOffset>-451476</wp:posOffset>
          </wp:positionV>
          <wp:extent cx="1566863" cy="632243"/>
          <wp:effectExtent b="0" l="0" r="0" t="0"/>
          <wp:wrapSquare wrapText="bothSides" distB="0" distT="0" distL="114300" distR="114300"/>
          <wp:docPr descr="A picture containing drawing&#10;&#10;Description automatically generated" id="20" name="image1.pn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b w:val="1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32"/>
        <w:szCs w:val="32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-202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EF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D3E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 w:val="1"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kOYYfCaoNRegI8x3ti8a4srb7w==">AMUW2mW9NTRBZtnn1Tg4KVo/s++T+na5fTM4vW6uxBdoHhuszi8iYApFrVXNGvSkG6mEeCp/iC/YEc1K9TCMYySXjJqjXeNlcgr3CDXYeqsXhQojVRCrp4k=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2023-02-23T11:13:00Z</dcterms:created>
  <dc:creator>Sophie Sheppard</dc:creator>
</cp:coreProperties>
</file>